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CED144" w14:textId="77777777" w:rsidR="00C8112F" w:rsidRPr="00B144EF" w:rsidRDefault="00C8112F" w:rsidP="00364EB3">
      <w:pPr>
        <w:jc w:val="both"/>
        <w:rPr>
          <w:rFonts w:ascii="Times New Roman" w:hAnsi="Times New Roman" w:cs="Times New Roman"/>
          <w:lang w:val="en-GB"/>
        </w:rPr>
      </w:pPr>
    </w:p>
    <w:p w14:paraId="5C2B2F22" w14:textId="0E0669C7" w:rsidR="00364EB3" w:rsidRPr="00B144EF" w:rsidRDefault="00BD5436" w:rsidP="00364EB3">
      <w:pPr>
        <w:jc w:val="both"/>
        <w:rPr>
          <w:rFonts w:ascii="Times New Roman" w:hAnsi="Times New Roman" w:cs="Times New Roman"/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4A08E5A" wp14:editId="22DFCD2A">
            <wp:simplePos x="0" y="0"/>
            <wp:positionH relativeFrom="column">
              <wp:posOffset>3667553</wp:posOffset>
            </wp:positionH>
            <wp:positionV relativeFrom="paragraph">
              <wp:posOffset>268281</wp:posOffset>
            </wp:positionV>
            <wp:extent cx="2236008" cy="1300062"/>
            <wp:effectExtent l="95250" t="152400" r="88265" b="147955"/>
            <wp:wrapNone/>
            <wp:docPr id="1104181407" name="Image 1" descr="Une image contenant texte, fruit, nourriture&#10;&#10;Description générée automatiquement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4181407" name="Image 1" descr="Une image contenant texte, fruit, nourriture&#10;&#10;Description générée automatiquement">
                      <a:hlinkClick r:id="rId10"/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 rot="21135078">
                      <a:off x="0" y="0"/>
                      <a:ext cx="2236008" cy="13000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289A15" w14:textId="15B64F21" w:rsidR="00364EB3" w:rsidRPr="00B144EF" w:rsidRDefault="00364EB3" w:rsidP="00364EB3">
      <w:pPr>
        <w:jc w:val="both"/>
        <w:rPr>
          <w:rFonts w:ascii="Times New Roman" w:hAnsi="Times New Roman" w:cs="Times New Roman"/>
          <w:b/>
          <w:bCs/>
        </w:rPr>
      </w:pPr>
    </w:p>
    <w:p w14:paraId="4FBF9667" w14:textId="47832BC5" w:rsidR="00EE6B6A" w:rsidRPr="00B144EF" w:rsidRDefault="00EE6B6A" w:rsidP="00364EB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44EF">
        <w:rPr>
          <w:rFonts w:ascii="Times New Roman" w:hAnsi="Times New Roman" w:cs="Times New Roman"/>
          <w:b/>
          <w:bCs/>
          <w:sz w:val="24"/>
          <w:szCs w:val="24"/>
        </w:rPr>
        <w:t>Communiqué de presse</w:t>
      </w:r>
    </w:p>
    <w:p w14:paraId="46A04507" w14:textId="56C30DB7" w:rsidR="00665146" w:rsidRPr="00B144EF" w:rsidRDefault="00EE6B6A" w:rsidP="00364EB3">
      <w:pPr>
        <w:jc w:val="both"/>
        <w:rPr>
          <w:rFonts w:ascii="Times New Roman" w:hAnsi="Times New Roman" w:cs="Times New Roman"/>
          <w:b/>
          <w:bCs/>
        </w:rPr>
      </w:pPr>
      <w:r w:rsidRPr="00B144EF">
        <w:rPr>
          <w:rFonts w:ascii="Times New Roman" w:hAnsi="Times New Roman" w:cs="Times New Roman"/>
        </w:rPr>
        <w:t>Pour diffusion immédiate</w:t>
      </w:r>
      <w:r w:rsidR="00884A2F" w:rsidRPr="00B144EF">
        <w:rPr>
          <w:rFonts w:ascii="Times New Roman" w:hAnsi="Times New Roman" w:cs="Times New Roman"/>
          <w:b/>
          <w:bCs/>
        </w:rPr>
        <w:tab/>
      </w:r>
      <w:r w:rsidR="00884A2F" w:rsidRPr="00B144EF">
        <w:rPr>
          <w:rFonts w:ascii="Times New Roman" w:hAnsi="Times New Roman" w:cs="Times New Roman"/>
          <w:b/>
          <w:bCs/>
        </w:rPr>
        <w:tab/>
      </w:r>
    </w:p>
    <w:p w14:paraId="416F3823" w14:textId="6D48BC91" w:rsidR="00665146" w:rsidRPr="00B144EF" w:rsidRDefault="00665146" w:rsidP="00364EB3">
      <w:pPr>
        <w:jc w:val="both"/>
        <w:rPr>
          <w:rFonts w:ascii="Times New Roman" w:hAnsi="Times New Roman" w:cs="Times New Roman"/>
          <w:b/>
          <w:bCs/>
        </w:rPr>
      </w:pPr>
    </w:p>
    <w:p w14:paraId="7FB06504" w14:textId="3D5DED0E" w:rsidR="00556EA7" w:rsidRPr="00EF0AAF" w:rsidRDefault="00556EA7" w:rsidP="00556EA7">
      <w:pPr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EF0AAF">
        <w:rPr>
          <w:rFonts w:ascii="Times New Roman" w:hAnsi="Times New Roman" w:cs="Times New Roman"/>
          <w:b/>
          <w:bCs/>
          <w:color w:val="FF0000"/>
          <w:sz w:val="24"/>
          <w:szCs w:val="24"/>
        </w:rPr>
        <w:t>Cas client Emballage : Findus passe de 6 à 4 couleurs</w:t>
      </w:r>
    </w:p>
    <w:p w14:paraId="0CF7C014" w14:textId="77777777" w:rsidR="00C87A09" w:rsidRDefault="00C87A09" w:rsidP="00C87A09">
      <w:pPr>
        <w:jc w:val="both"/>
        <w:rPr>
          <w:rFonts w:ascii="Times New Roman" w:hAnsi="Times New Roman" w:cs="Times New Roman"/>
        </w:rPr>
      </w:pPr>
    </w:p>
    <w:p w14:paraId="6F8C7294" w14:textId="0E11B2FD" w:rsidR="0057138F" w:rsidRPr="00556EA7" w:rsidRDefault="00C87A09" w:rsidP="00C87A09">
      <w:pPr>
        <w:jc w:val="both"/>
        <w:rPr>
          <w:rFonts w:ascii="Times New Roman" w:hAnsi="Times New Roman" w:cs="Times New Roman"/>
        </w:rPr>
      </w:pPr>
      <w:r w:rsidRPr="00556EA7">
        <w:rPr>
          <w:rFonts w:ascii="Times New Roman" w:hAnsi="Times New Roman" w:cs="Times New Roman"/>
        </w:rPr>
        <w:t xml:space="preserve">Nous </w:t>
      </w:r>
      <w:r>
        <w:rPr>
          <w:rFonts w:ascii="Times New Roman" w:hAnsi="Times New Roman" w:cs="Times New Roman"/>
        </w:rPr>
        <w:t xml:space="preserve">sommes ravis </w:t>
      </w:r>
      <w:r w:rsidRPr="00556EA7">
        <w:rPr>
          <w:rFonts w:ascii="Times New Roman" w:hAnsi="Times New Roman" w:cs="Times New Roman"/>
        </w:rPr>
        <w:t xml:space="preserve">de </w:t>
      </w:r>
      <w:r>
        <w:rPr>
          <w:rFonts w:ascii="Times New Roman" w:hAnsi="Times New Roman" w:cs="Times New Roman"/>
        </w:rPr>
        <w:t xml:space="preserve">vous </w:t>
      </w:r>
      <w:r w:rsidR="0051050A">
        <w:rPr>
          <w:rFonts w:ascii="Times New Roman" w:hAnsi="Times New Roman" w:cs="Times New Roman"/>
        </w:rPr>
        <w:t>présenter</w:t>
      </w:r>
      <w:r>
        <w:rPr>
          <w:rFonts w:ascii="Times New Roman" w:hAnsi="Times New Roman" w:cs="Times New Roman"/>
        </w:rPr>
        <w:t xml:space="preserve"> cette </w:t>
      </w:r>
      <w:r w:rsidRPr="00556EA7">
        <w:rPr>
          <w:rFonts w:ascii="Times New Roman" w:hAnsi="Times New Roman" w:cs="Times New Roman"/>
        </w:rPr>
        <w:t>étude</w:t>
      </w:r>
      <w:r>
        <w:rPr>
          <w:rFonts w:ascii="Times New Roman" w:hAnsi="Times New Roman" w:cs="Times New Roman"/>
        </w:rPr>
        <w:t xml:space="preserve">, qui, nous le croyons, </w:t>
      </w:r>
      <w:r w:rsidRPr="00556EA7">
        <w:rPr>
          <w:rFonts w:ascii="Times New Roman" w:hAnsi="Times New Roman" w:cs="Times New Roman"/>
        </w:rPr>
        <w:t>sera d'un grand intérêt pour vos lecteurs, certainement intéressés par les stratégies innovantes adoptées par les leaders de l'industrie</w:t>
      </w:r>
      <w:r>
        <w:rPr>
          <w:rFonts w:ascii="Times New Roman" w:hAnsi="Times New Roman" w:cs="Times New Roman"/>
        </w:rPr>
        <w:t xml:space="preserve"> agroalimentaire : </w:t>
      </w:r>
      <w:hyperlink r:id="rId12" w:history="1">
        <w:r w:rsidRPr="00001B47">
          <w:rPr>
            <w:rStyle w:val="Lienhypertexte"/>
            <w:rFonts w:ascii="Times New Roman" w:hAnsi="Times New Roman" w:cs="Times New Roman"/>
          </w:rPr>
          <w:t>https://mag.atom.millergraphics.com/gI1aOHA</w:t>
        </w:r>
      </w:hyperlink>
      <w:r>
        <w:rPr>
          <w:rFonts w:ascii="Times New Roman" w:hAnsi="Times New Roman" w:cs="Times New Roman"/>
        </w:rPr>
        <w:t xml:space="preserve"> </w:t>
      </w:r>
    </w:p>
    <w:p w14:paraId="7B2013A9" w14:textId="1FB7C1AE" w:rsidR="00556EA7" w:rsidRPr="00C87A09" w:rsidRDefault="00123762" w:rsidP="00556EA7">
      <w:pPr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Chez Miller Graphics, l</w:t>
      </w:r>
      <w:r w:rsidR="008F43D4" w:rsidRPr="00C87A09">
        <w:rPr>
          <w:rFonts w:ascii="Times New Roman" w:hAnsi="Times New Roman" w:cs="Times New Roman"/>
          <w:i/>
          <w:iCs/>
        </w:rPr>
        <w:t>’</w:t>
      </w:r>
      <w:r w:rsidR="00556EA7" w:rsidRPr="00C87A09">
        <w:rPr>
          <w:rFonts w:ascii="Times New Roman" w:hAnsi="Times New Roman" w:cs="Times New Roman"/>
          <w:i/>
          <w:iCs/>
        </w:rPr>
        <w:t>équipe d</w:t>
      </w:r>
      <w:r w:rsidR="00EE2A02" w:rsidRPr="00C87A09">
        <w:rPr>
          <w:rFonts w:ascii="Times New Roman" w:hAnsi="Times New Roman" w:cs="Times New Roman"/>
          <w:i/>
          <w:iCs/>
        </w:rPr>
        <w:t xml:space="preserve">’experts </w:t>
      </w:r>
      <w:r w:rsidR="00556EA7" w:rsidRPr="00C87A09">
        <w:rPr>
          <w:rFonts w:ascii="Times New Roman" w:hAnsi="Times New Roman" w:cs="Times New Roman"/>
          <w:i/>
          <w:iCs/>
        </w:rPr>
        <w:t>spécialisés dans le domaine d</w:t>
      </w:r>
      <w:r w:rsidR="000A38E8" w:rsidRPr="00C87A09">
        <w:rPr>
          <w:rFonts w:ascii="Times New Roman" w:hAnsi="Times New Roman" w:cs="Times New Roman"/>
          <w:i/>
          <w:iCs/>
        </w:rPr>
        <w:t xml:space="preserve">u </w:t>
      </w:r>
      <w:r w:rsidR="000A38E8" w:rsidRPr="00C87A09">
        <w:rPr>
          <w:rFonts w:ascii="Times New Roman" w:hAnsi="Times New Roman" w:cs="Times New Roman"/>
          <w:b/>
          <w:bCs/>
          <w:i/>
          <w:iCs/>
        </w:rPr>
        <w:t>prépresse packaging</w:t>
      </w:r>
      <w:r w:rsidR="00556EA7" w:rsidRPr="00C87A09">
        <w:rPr>
          <w:rFonts w:ascii="Times New Roman" w:hAnsi="Times New Roman" w:cs="Times New Roman"/>
          <w:i/>
          <w:iCs/>
        </w:rPr>
        <w:t>, offre un</w:t>
      </w:r>
      <w:r w:rsidR="000D3582">
        <w:rPr>
          <w:rFonts w:ascii="Times New Roman" w:hAnsi="Times New Roman" w:cs="Times New Roman"/>
          <w:i/>
          <w:iCs/>
        </w:rPr>
        <w:t>e analyse</w:t>
      </w:r>
      <w:r w:rsidR="00556EA7" w:rsidRPr="00C87A09">
        <w:rPr>
          <w:rFonts w:ascii="Times New Roman" w:hAnsi="Times New Roman" w:cs="Times New Roman"/>
          <w:i/>
          <w:iCs/>
        </w:rPr>
        <w:t xml:space="preserve"> approfondi</w:t>
      </w:r>
      <w:r w:rsidR="000D3582">
        <w:rPr>
          <w:rFonts w:ascii="Times New Roman" w:hAnsi="Times New Roman" w:cs="Times New Roman"/>
          <w:i/>
          <w:iCs/>
        </w:rPr>
        <w:t>e</w:t>
      </w:r>
      <w:r w:rsidR="00556EA7" w:rsidRPr="00C87A09">
        <w:rPr>
          <w:rFonts w:ascii="Times New Roman" w:hAnsi="Times New Roman" w:cs="Times New Roman"/>
          <w:i/>
          <w:iCs/>
        </w:rPr>
        <w:t xml:space="preserve"> sur la décision stratégique de Findus</w:t>
      </w:r>
      <w:r w:rsidR="00835AEE" w:rsidRPr="00C87A09">
        <w:rPr>
          <w:rFonts w:ascii="Times New Roman" w:hAnsi="Times New Roman" w:cs="Times New Roman"/>
          <w:i/>
          <w:iCs/>
        </w:rPr>
        <w:t xml:space="preserve"> France (Groupe Nomad </w:t>
      </w:r>
      <w:proofErr w:type="spellStart"/>
      <w:r w:rsidR="00835AEE" w:rsidRPr="00C87A09">
        <w:rPr>
          <w:rFonts w:ascii="Times New Roman" w:hAnsi="Times New Roman" w:cs="Times New Roman"/>
          <w:i/>
          <w:iCs/>
        </w:rPr>
        <w:t>Foods</w:t>
      </w:r>
      <w:proofErr w:type="spellEnd"/>
      <w:r w:rsidR="00835AEE" w:rsidRPr="00C87A09">
        <w:rPr>
          <w:rFonts w:ascii="Times New Roman" w:hAnsi="Times New Roman" w:cs="Times New Roman"/>
          <w:i/>
          <w:iCs/>
        </w:rPr>
        <w:t>)</w:t>
      </w:r>
      <w:r w:rsidR="00556EA7" w:rsidRPr="00C87A09">
        <w:rPr>
          <w:rFonts w:ascii="Times New Roman" w:hAnsi="Times New Roman" w:cs="Times New Roman"/>
          <w:i/>
          <w:iCs/>
        </w:rPr>
        <w:t xml:space="preserve"> de </w:t>
      </w:r>
      <w:r w:rsidR="00556EA7" w:rsidRPr="00C87A09">
        <w:rPr>
          <w:rFonts w:ascii="Times New Roman" w:hAnsi="Times New Roman" w:cs="Times New Roman"/>
          <w:b/>
          <w:bCs/>
          <w:i/>
          <w:iCs/>
        </w:rPr>
        <w:t xml:space="preserve">réduire le nombre de couleurs </w:t>
      </w:r>
      <w:r w:rsidR="00F81B08" w:rsidRPr="00C87A09">
        <w:rPr>
          <w:rFonts w:ascii="Times New Roman" w:hAnsi="Times New Roman" w:cs="Times New Roman"/>
          <w:b/>
          <w:bCs/>
          <w:i/>
          <w:iCs/>
        </w:rPr>
        <w:t>pour l’impression d</w:t>
      </w:r>
      <w:r w:rsidR="00556EA7" w:rsidRPr="00C87A09">
        <w:rPr>
          <w:rFonts w:ascii="Times New Roman" w:hAnsi="Times New Roman" w:cs="Times New Roman"/>
          <w:b/>
          <w:bCs/>
          <w:i/>
          <w:iCs/>
        </w:rPr>
        <w:t>e</w:t>
      </w:r>
      <w:r w:rsidR="00F81B08" w:rsidRPr="00C87A09">
        <w:rPr>
          <w:rFonts w:ascii="Times New Roman" w:hAnsi="Times New Roman" w:cs="Times New Roman"/>
          <w:b/>
          <w:bCs/>
          <w:i/>
          <w:iCs/>
        </w:rPr>
        <w:t xml:space="preserve"> se</w:t>
      </w:r>
      <w:r w:rsidR="00556EA7" w:rsidRPr="00C87A09">
        <w:rPr>
          <w:rFonts w:ascii="Times New Roman" w:hAnsi="Times New Roman" w:cs="Times New Roman"/>
          <w:b/>
          <w:bCs/>
          <w:i/>
          <w:iCs/>
        </w:rPr>
        <w:t>s emballages.</w:t>
      </w:r>
    </w:p>
    <w:p w14:paraId="30302A67" w14:textId="3720F9C1" w:rsidR="00556EA7" w:rsidRPr="00C87A09" w:rsidRDefault="00556EA7" w:rsidP="00556EA7">
      <w:pPr>
        <w:jc w:val="both"/>
        <w:rPr>
          <w:rFonts w:ascii="Times New Roman" w:hAnsi="Times New Roman" w:cs="Times New Roman"/>
          <w:i/>
          <w:iCs/>
        </w:rPr>
      </w:pPr>
      <w:r w:rsidRPr="00C87A09">
        <w:rPr>
          <w:rFonts w:ascii="Times New Roman" w:hAnsi="Times New Roman" w:cs="Times New Roman"/>
          <w:i/>
          <w:iCs/>
        </w:rPr>
        <w:t xml:space="preserve">Dans un contexte où les </w:t>
      </w:r>
      <w:r w:rsidR="0009769B" w:rsidRPr="00C87A09">
        <w:rPr>
          <w:rFonts w:ascii="Times New Roman" w:hAnsi="Times New Roman" w:cs="Times New Roman"/>
          <w:i/>
          <w:iCs/>
        </w:rPr>
        <w:t>industriels</w:t>
      </w:r>
      <w:r w:rsidRPr="00C87A09">
        <w:rPr>
          <w:rFonts w:ascii="Times New Roman" w:hAnsi="Times New Roman" w:cs="Times New Roman"/>
          <w:i/>
          <w:iCs/>
        </w:rPr>
        <w:t xml:space="preserve"> cherchent à </w:t>
      </w:r>
      <w:r w:rsidRPr="00C87A09">
        <w:rPr>
          <w:rFonts w:ascii="Times New Roman" w:hAnsi="Times New Roman" w:cs="Times New Roman"/>
          <w:b/>
          <w:bCs/>
          <w:i/>
          <w:iCs/>
        </w:rPr>
        <w:t xml:space="preserve">optimiser leur processus de production </w:t>
      </w:r>
      <w:r w:rsidR="0009769B" w:rsidRPr="00C87A09">
        <w:rPr>
          <w:rFonts w:ascii="Times New Roman" w:hAnsi="Times New Roman" w:cs="Times New Roman"/>
          <w:b/>
          <w:bCs/>
          <w:i/>
          <w:iCs/>
        </w:rPr>
        <w:t>packaging</w:t>
      </w:r>
      <w:r w:rsidR="0009769B" w:rsidRPr="00C87A09">
        <w:rPr>
          <w:rFonts w:ascii="Times New Roman" w:hAnsi="Times New Roman" w:cs="Times New Roman"/>
          <w:i/>
          <w:iCs/>
        </w:rPr>
        <w:t xml:space="preserve"> sans pour autant compromettre la qualité</w:t>
      </w:r>
      <w:r w:rsidRPr="00C87A09">
        <w:rPr>
          <w:rFonts w:ascii="Times New Roman" w:hAnsi="Times New Roman" w:cs="Times New Roman"/>
          <w:i/>
          <w:iCs/>
        </w:rPr>
        <w:t xml:space="preserve">, le cas de Findus offre un exemple concret des défis et des opportunités auxquels sont confrontées les marques. En réduisant le nombre de couleurs de 6 à 4 sur </w:t>
      </w:r>
      <w:r w:rsidR="006249A3">
        <w:rPr>
          <w:rFonts w:ascii="Times New Roman" w:hAnsi="Times New Roman" w:cs="Times New Roman"/>
          <w:i/>
          <w:iCs/>
        </w:rPr>
        <w:t>se</w:t>
      </w:r>
      <w:r w:rsidRPr="00C87A09">
        <w:rPr>
          <w:rFonts w:ascii="Times New Roman" w:hAnsi="Times New Roman" w:cs="Times New Roman"/>
          <w:i/>
          <w:iCs/>
        </w:rPr>
        <w:t xml:space="preserve">s emballages, Findus réalise </w:t>
      </w:r>
      <w:r w:rsidRPr="00C87A09">
        <w:rPr>
          <w:rFonts w:ascii="Times New Roman" w:hAnsi="Times New Roman" w:cs="Times New Roman"/>
          <w:b/>
          <w:bCs/>
          <w:i/>
          <w:iCs/>
        </w:rPr>
        <w:t xml:space="preserve">des </w:t>
      </w:r>
      <w:r w:rsidR="00030685" w:rsidRPr="00C87A09">
        <w:rPr>
          <w:rFonts w:ascii="Times New Roman" w:hAnsi="Times New Roman" w:cs="Times New Roman"/>
          <w:b/>
          <w:bCs/>
          <w:i/>
          <w:iCs/>
        </w:rPr>
        <w:t>gains</w:t>
      </w:r>
      <w:r w:rsidRPr="00C87A09">
        <w:rPr>
          <w:rFonts w:ascii="Times New Roman" w:hAnsi="Times New Roman" w:cs="Times New Roman"/>
          <w:b/>
          <w:bCs/>
          <w:i/>
          <w:iCs/>
        </w:rPr>
        <w:t xml:space="preserve"> substantiels</w:t>
      </w:r>
      <w:r w:rsidRPr="00C87A09">
        <w:rPr>
          <w:rFonts w:ascii="Times New Roman" w:hAnsi="Times New Roman" w:cs="Times New Roman"/>
          <w:i/>
          <w:iCs/>
        </w:rPr>
        <w:t xml:space="preserve"> tout en préservant l'impact visuel de ses produits </w:t>
      </w:r>
      <w:r w:rsidR="00B73296" w:rsidRPr="00C87A09">
        <w:rPr>
          <w:rFonts w:ascii="Times New Roman" w:hAnsi="Times New Roman" w:cs="Times New Roman"/>
          <w:i/>
          <w:iCs/>
        </w:rPr>
        <w:t>en rayon</w:t>
      </w:r>
      <w:r w:rsidRPr="00C87A09">
        <w:rPr>
          <w:rFonts w:ascii="Times New Roman" w:hAnsi="Times New Roman" w:cs="Times New Roman"/>
          <w:i/>
          <w:iCs/>
        </w:rPr>
        <w:t>.</w:t>
      </w:r>
    </w:p>
    <w:p w14:paraId="5D08F927" w14:textId="22BA881A" w:rsidR="0057138F" w:rsidRPr="004428E3" w:rsidRDefault="00556EA7" w:rsidP="004428E3">
      <w:pPr>
        <w:jc w:val="both"/>
        <w:rPr>
          <w:rFonts w:ascii="Times New Roman" w:hAnsi="Times New Roman" w:cs="Times New Roman"/>
          <w:i/>
          <w:iCs/>
        </w:rPr>
      </w:pPr>
      <w:r w:rsidRPr="00C87A09">
        <w:rPr>
          <w:rFonts w:ascii="Times New Roman" w:hAnsi="Times New Roman" w:cs="Times New Roman"/>
          <w:i/>
          <w:iCs/>
        </w:rPr>
        <w:t xml:space="preserve">Cette étude </w:t>
      </w:r>
      <w:r w:rsidR="004A4A09" w:rsidRPr="00C87A09">
        <w:rPr>
          <w:rFonts w:ascii="Times New Roman" w:hAnsi="Times New Roman" w:cs="Times New Roman"/>
          <w:i/>
          <w:iCs/>
        </w:rPr>
        <w:t xml:space="preserve">de 14 pages </w:t>
      </w:r>
      <w:r w:rsidRPr="00C87A09">
        <w:rPr>
          <w:rFonts w:ascii="Times New Roman" w:hAnsi="Times New Roman" w:cs="Times New Roman"/>
          <w:i/>
          <w:iCs/>
        </w:rPr>
        <w:t xml:space="preserve">aborde en détail les motivations derrière cette décision ainsi que les résultats obtenus par Findus. De plus, elle offre des insights précieux pour les professionnels de l'industrie </w:t>
      </w:r>
      <w:r w:rsidR="00645A73" w:rsidRPr="00C87A09">
        <w:rPr>
          <w:rFonts w:ascii="Times New Roman" w:hAnsi="Times New Roman" w:cs="Times New Roman"/>
          <w:i/>
          <w:iCs/>
        </w:rPr>
        <w:t>agroalimentaire</w:t>
      </w:r>
      <w:r w:rsidRPr="00C87A09">
        <w:rPr>
          <w:rFonts w:ascii="Times New Roman" w:hAnsi="Times New Roman" w:cs="Times New Roman"/>
          <w:i/>
          <w:iCs/>
        </w:rPr>
        <w:t xml:space="preserve"> qui cherchent à optimiser leurs processus tout </w:t>
      </w:r>
      <w:r w:rsidRPr="00C87A09">
        <w:rPr>
          <w:rFonts w:ascii="Times New Roman" w:hAnsi="Times New Roman" w:cs="Times New Roman"/>
          <w:b/>
          <w:bCs/>
          <w:i/>
          <w:iCs/>
        </w:rPr>
        <w:t>en maintenant l</w:t>
      </w:r>
      <w:r w:rsidR="003E734F" w:rsidRPr="00C87A09">
        <w:rPr>
          <w:rFonts w:ascii="Times New Roman" w:hAnsi="Times New Roman" w:cs="Times New Roman"/>
          <w:b/>
          <w:bCs/>
          <w:i/>
          <w:iCs/>
        </w:rPr>
        <w:t xml:space="preserve">eur image de marque </w:t>
      </w:r>
      <w:r w:rsidRPr="00C87A09">
        <w:rPr>
          <w:rFonts w:ascii="Times New Roman" w:hAnsi="Times New Roman" w:cs="Times New Roman"/>
          <w:b/>
          <w:bCs/>
          <w:i/>
          <w:iCs/>
        </w:rPr>
        <w:t>et l'attrait de leurs produits.</w:t>
      </w:r>
    </w:p>
    <w:p w14:paraId="29F8F1DF" w14:textId="745DA782" w:rsidR="0057138F" w:rsidRDefault="00BE7611" w:rsidP="0057138F">
      <w:pPr>
        <w:spacing w:line="216" w:lineRule="auto"/>
        <w:jc w:val="center"/>
        <w:rPr>
          <w:rFonts w:ascii="Times New Roman" w:hAnsi="Times New Roman" w:cs="Times New Roman"/>
          <w:color w:val="808080" w:themeColor="background1" w:themeShade="80"/>
        </w:rPr>
      </w:pPr>
      <w:r w:rsidRPr="00BE7611">
        <w:rPr>
          <w:rFonts w:ascii="Times New Roman" w:hAnsi="Times New Roman" w:cs="Times New Roman"/>
          <w:b/>
          <w:bCs/>
          <w:color w:val="808080" w:themeColor="background1" w:themeShade="80"/>
        </w:rPr>
        <w:t>Miller Graphics</w:t>
      </w:r>
      <w:r w:rsidRPr="00BE7611">
        <w:rPr>
          <w:rFonts w:ascii="Times New Roman" w:hAnsi="Times New Roman" w:cs="Times New Roman"/>
          <w:color w:val="808080" w:themeColor="background1" w:themeShade="80"/>
        </w:rPr>
        <w:t xml:space="preserve"> propose des </w:t>
      </w:r>
      <w:r w:rsidRPr="00BE7611">
        <w:rPr>
          <w:rFonts w:ascii="Times New Roman" w:hAnsi="Times New Roman" w:cs="Times New Roman"/>
          <w:b/>
          <w:bCs/>
          <w:color w:val="808080" w:themeColor="background1" w:themeShade="80"/>
        </w:rPr>
        <w:t>solutions graphiques packaging</w:t>
      </w:r>
      <w:r w:rsidRPr="00BE7611">
        <w:rPr>
          <w:rFonts w:ascii="Times New Roman" w:hAnsi="Times New Roman" w:cs="Times New Roman"/>
          <w:color w:val="808080" w:themeColor="background1" w:themeShade="80"/>
        </w:rPr>
        <w:t xml:space="preserve"> aux marques, aux distributeurs</w:t>
      </w:r>
      <w:r>
        <w:rPr>
          <w:rFonts w:ascii="Times New Roman" w:hAnsi="Times New Roman" w:cs="Times New Roman"/>
          <w:color w:val="808080" w:themeColor="background1" w:themeShade="80"/>
        </w:rPr>
        <w:t xml:space="preserve"> </w:t>
      </w:r>
      <w:r w:rsidRPr="00BE7611">
        <w:rPr>
          <w:rFonts w:ascii="Times New Roman" w:hAnsi="Times New Roman" w:cs="Times New Roman"/>
          <w:color w:val="808080" w:themeColor="background1" w:themeShade="80"/>
        </w:rPr>
        <w:t>et aux imprimeurs</w:t>
      </w:r>
      <w:r>
        <w:rPr>
          <w:rFonts w:ascii="Times New Roman" w:hAnsi="Times New Roman" w:cs="Times New Roman"/>
          <w:color w:val="808080" w:themeColor="background1" w:themeShade="80"/>
        </w:rPr>
        <w:t xml:space="preserve">. </w:t>
      </w:r>
      <w:r w:rsidR="00C87A09" w:rsidRPr="00BE7611">
        <w:rPr>
          <w:rFonts w:ascii="Times New Roman" w:hAnsi="Times New Roman" w:cs="Times New Roman"/>
          <w:color w:val="808080" w:themeColor="background1" w:themeShade="80"/>
        </w:rPr>
        <w:t xml:space="preserve">Avec une présence dans 9 pays et une connaissance </w:t>
      </w:r>
      <w:r w:rsidR="004B3860">
        <w:rPr>
          <w:rFonts w:ascii="Times New Roman" w:hAnsi="Times New Roman" w:cs="Times New Roman"/>
          <w:color w:val="808080" w:themeColor="background1" w:themeShade="80"/>
        </w:rPr>
        <w:t>fine</w:t>
      </w:r>
      <w:r w:rsidR="00C87A09" w:rsidRPr="00BE7611">
        <w:rPr>
          <w:rFonts w:ascii="Times New Roman" w:hAnsi="Times New Roman" w:cs="Times New Roman"/>
          <w:color w:val="808080" w:themeColor="background1" w:themeShade="80"/>
        </w:rPr>
        <w:t xml:space="preserve"> des industries de l'emballage et de</w:t>
      </w:r>
      <w:r w:rsidR="00C87A09">
        <w:rPr>
          <w:rFonts w:ascii="Times New Roman" w:hAnsi="Times New Roman" w:cs="Times New Roman"/>
          <w:color w:val="808080" w:themeColor="background1" w:themeShade="80"/>
        </w:rPr>
        <w:t xml:space="preserve"> </w:t>
      </w:r>
      <w:r w:rsidR="00C87A09" w:rsidRPr="00BE7611">
        <w:rPr>
          <w:rFonts w:ascii="Times New Roman" w:hAnsi="Times New Roman" w:cs="Times New Roman"/>
          <w:color w:val="808080" w:themeColor="background1" w:themeShade="80"/>
        </w:rPr>
        <w:t xml:space="preserve">l'impression, </w:t>
      </w:r>
      <w:r w:rsidR="00C87A09">
        <w:rPr>
          <w:rFonts w:ascii="Times New Roman" w:hAnsi="Times New Roman" w:cs="Times New Roman"/>
          <w:color w:val="808080" w:themeColor="background1" w:themeShade="80"/>
        </w:rPr>
        <w:t>le groupe r</w:t>
      </w:r>
      <w:r w:rsidR="00C87A09" w:rsidRPr="00BE7611">
        <w:rPr>
          <w:rFonts w:ascii="Times New Roman" w:hAnsi="Times New Roman" w:cs="Times New Roman"/>
          <w:color w:val="808080" w:themeColor="background1" w:themeShade="80"/>
        </w:rPr>
        <w:t>éalis</w:t>
      </w:r>
      <w:r w:rsidR="00C87A09">
        <w:rPr>
          <w:rFonts w:ascii="Times New Roman" w:hAnsi="Times New Roman" w:cs="Times New Roman"/>
          <w:color w:val="808080" w:themeColor="background1" w:themeShade="80"/>
        </w:rPr>
        <w:t>e</w:t>
      </w:r>
      <w:r w:rsidR="00C87A09" w:rsidRPr="00BE7611">
        <w:rPr>
          <w:rFonts w:ascii="Times New Roman" w:hAnsi="Times New Roman" w:cs="Times New Roman"/>
          <w:color w:val="808080" w:themeColor="background1" w:themeShade="80"/>
        </w:rPr>
        <w:t xml:space="preserve"> un CA de 45 M€</w:t>
      </w:r>
      <w:r w:rsidR="00C87A09">
        <w:rPr>
          <w:rFonts w:ascii="Times New Roman" w:hAnsi="Times New Roman" w:cs="Times New Roman"/>
          <w:color w:val="808080" w:themeColor="background1" w:themeShade="80"/>
        </w:rPr>
        <w:t xml:space="preserve"> et emploie</w:t>
      </w:r>
      <w:r w:rsidR="00C87A09" w:rsidRPr="00BE7611">
        <w:rPr>
          <w:rFonts w:ascii="Times New Roman" w:hAnsi="Times New Roman" w:cs="Times New Roman"/>
          <w:color w:val="808080" w:themeColor="background1" w:themeShade="80"/>
        </w:rPr>
        <w:t xml:space="preserve"> 130 personnes </w:t>
      </w:r>
      <w:r w:rsidR="00C87A09">
        <w:rPr>
          <w:rFonts w:ascii="Times New Roman" w:hAnsi="Times New Roman" w:cs="Times New Roman"/>
          <w:color w:val="808080" w:themeColor="background1" w:themeShade="80"/>
        </w:rPr>
        <w:t>en France</w:t>
      </w:r>
      <w:r w:rsidR="00C87A09" w:rsidRPr="00BE7611">
        <w:rPr>
          <w:rFonts w:ascii="Times New Roman" w:hAnsi="Times New Roman" w:cs="Times New Roman"/>
          <w:color w:val="808080" w:themeColor="background1" w:themeShade="80"/>
        </w:rPr>
        <w:t>.</w:t>
      </w:r>
      <w:r w:rsidR="00C87A09">
        <w:rPr>
          <w:rFonts w:ascii="Times New Roman" w:hAnsi="Times New Roman" w:cs="Times New Roman"/>
          <w:color w:val="808080" w:themeColor="background1" w:themeShade="80"/>
        </w:rPr>
        <w:t xml:space="preserve"> </w:t>
      </w:r>
      <w:r w:rsidRPr="00BE7611">
        <w:rPr>
          <w:rFonts w:ascii="Times New Roman" w:hAnsi="Times New Roman" w:cs="Times New Roman"/>
          <w:color w:val="808080" w:themeColor="background1" w:themeShade="80"/>
        </w:rPr>
        <w:t xml:space="preserve">Historiquement photograveur spécialisé dans la flexographie, Miller Graphics </w:t>
      </w:r>
      <w:r>
        <w:rPr>
          <w:rFonts w:ascii="Times New Roman" w:hAnsi="Times New Roman" w:cs="Times New Roman"/>
          <w:color w:val="808080" w:themeColor="background1" w:themeShade="80"/>
        </w:rPr>
        <w:t>propose des solutions pour l’impression</w:t>
      </w:r>
      <w:r w:rsidR="002D78D0">
        <w:rPr>
          <w:rFonts w:ascii="Times New Roman" w:hAnsi="Times New Roman" w:cs="Times New Roman"/>
          <w:color w:val="808080" w:themeColor="background1" w:themeShade="80"/>
        </w:rPr>
        <w:t xml:space="preserve"> (exécution, photogravure, fabrication de formes imprimantes et distribution de fournitures pour l’imprimerie)</w:t>
      </w:r>
      <w:r>
        <w:rPr>
          <w:rFonts w:ascii="Times New Roman" w:hAnsi="Times New Roman" w:cs="Times New Roman"/>
          <w:color w:val="808080" w:themeColor="background1" w:themeShade="80"/>
        </w:rPr>
        <w:t xml:space="preserve">, des solutions de visualisation </w:t>
      </w:r>
      <w:r w:rsidR="002D78D0">
        <w:rPr>
          <w:rFonts w:ascii="Times New Roman" w:hAnsi="Times New Roman" w:cs="Times New Roman"/>
          <w:color w:val="808080" w:themeColor="background1" w:themeShade="80"/>
        </w:rPr>
        <w:t xml:space="preserve">(design, photo, 3D) et des solutions digitales via le portail </w:t>
      </w:r>
      <w:r w:rsidR="00AC6F1D">
        <w:rPr>
          <w:rFonts w:ascii="Times New Roman" w:hAnsi="Times New Roman" w:cs="Times New Roman"/>
          <w:color w:val="808080" w:themeColor="background1" w:themeShade="80"/>
        </w:rPr>
        <w:t xml:space="preserve">web </w:t>
      </w:r>
      <w:proofErr w:type="spellStart"/>
      <w:r w:rsidR="002D78D0">
        <w:rPr>
          <w:rFonts w:ascii="Times New Roman" w:hAnsi="Times New Roman" w:cs="Times New Roman"/>
          <w:color w:val="808080" w:themeColor="background1" w:themeShade="80"/>
        </w:rPr>
        <w:t>atom</w:t>
      </w:r>
      <w:proofErr w:type="spellEnd"/>
      <w:r w:rsidR="002D78D0">
        <w:rPr>
          <w:rFonts w:ascii="Times New Roman" w:hAnsi="Times New Roman" w:cs="Times New Roman"/>
          <w:color w:val="808080" w:themeColor="background1" w:themeShade="80"/>
        </w:rPr>
        <w:t>.</w:t>
      </w:r>
    </w:p>
    <w:p w14:paraId="7147FC7F" w14:textId="0D57D0F9" w:rsidR="004428E3" w:rsidRDefault="004428E3" w:rsidP="004428E3">
      <w:pPr>
        <w:jc w:val="center"/>
        <w:rPr>
          <w:rStyle w:val="Lienhypertexte"/>
          <w:rFonts w:ascii="Times New Roman" w:hAnsi="Times New Roman" w:cs="Times New Roman"/>
        </w:rPr>
      </w:pPr>
      <w:r w:rsidRPr="00556EA7">
        <w:rPr>
          <w:rFonts w:ascii="Times New Roman" w:hAnsi="Times New Roman" w:cs="Times New Roman"/>
        </w:rPr>
        <w:t>N'hésitez pas à nous contacter pour toute demande d'information ou pour organiser une entrevue avec nos experts.</w:t>
      </w:r>
      <w:r>
        <w:rPr>
          <w:rFonts w:ascii="Times New Roman" w:hAnsi="Times New Roman" w:cs="Times New Roman"/>
        </w:rPr>
        <w:t xml:space="preserve"> Si besoin voici le lien à utiliser pour une </w:t>
      </w:r>
      <w:r w:rsidR="008F0B6E">
        <w:rPr>
          <w:rFonts w:ascii="Times New Roman" w:hAnsi="Times New Roman" w:cs="Times New Roman"/>
        </w:rPr>
        <w:t>mise à disposition</w:t>
      </w:r>
      <w:r>
        <w:rPr>
          <w:rFonts w:ascii="Times New Roman" w:hAnsi="Times New Roman" w:cs="Times New Roman"/>
        </w:rPr>
        <w:t xml:space="preserve"> </w:t>
      </w:r>
      <w:r w:rsidR="003D7A70">
        <w:rPr>
          <w:rFonts w:ascii="Times New Roman" w:hAnsi="Times New Roman" w:cs="Times New Roman"/>
        </w:rPr>
        <w:t xml:space="preserve">du cas client </w:t>
      </w:r>
      <w:r>
        <w:rPr>
          <w:rFonts w:ascii="Times New Roman" w:hAnsi="Times New Roman" w:cs="Times New Roman"/>
        </w:rPr>
        <w:t xml:space="preserve">au grand public : </w:t>
      </w:r>
      <w:hyperlink r:id="rId13" w:history="1">
        <w:r w:rsidRPr="00001B47">
          <w:rPr>
            <w:rStyle w:val="Lienhypertexte"/>
            <w:rFonts w:ascii="Times New Roman" w:hAnsi="Times New Roman" w:cs="Times New Roman"/>
          </w:rPr>
          <w:t>https://blog.millergraphics.com/cas-client-findus</w:t>
        </w:r>
      </w:hyperlink>
    </w:p>
    <w:p w14:paraId="537D55A8" w14:textId="77777777" w:rsidR="004428E3" w:rsidRPr="004428E3" w:rsidRDefault="004428E3" w:rsidP="004428E3">
      <w:pPr>
        <w:jc w:val="center"/>
        <w:rPr>
          <w:rFonts w:ascii="Times New Roman" w:hAnsi="Times New Roman" w:cs="Times New Roman"/>
          <w:color w:val="0000FF" w:themeColor="hyperlink"/>
          <w:u w:val="single"/>
        </w:rPr>
      </w:pPr>
    </w:p>
    <w:p w14:paraId="5A6F2C47" w14:textId="3C4B25E1" w:rsidR="00556EA7" w:rsidRPr="00B27F58" w:rsidRDefault="00556EA7" w:rsidP="0057138F">
      <w:pPr>
        <w:jc w:val="center"/>
        <w:rPr>
          <w:rFonts w:ascii="Times New Roman" w:hAnsi="Times New Roman" w:cs="Times New Roman"/>
        </w:rPr>
      </w:pPr>
      <w:r w:rsidRPr="00B27F58">
        <w:rPr>
          <w:rFonts w:ascii="Times New Roman" w:hAnsi="Times New Roman" w:cs="Times New Roman"/>
        </w:rPr>
        <w:t>Cordialement,</w:t>
      </w:r>
    </w:p>
    <w:p w14:paraId="788CA347" w14:textId="6A5CEA0F" w:rsidR="00EE6B6A" w:rsidRPr="00B144EF" w:rsidRDefault="00EE6B6A" w:rsidP="0057138F">
      <w:pPr>
        <w:jc w:val="center"/>
        <w:rPr>
          <w:rFonts w:ascii="Times New Roman" w:hAnsi="Times New Roman" w:cs="Times New Roman"/>
          <w:lang w:val="en-GB"/>
        </w:rPr>
      </w:pPr>
      <w:r w:rsidRPr="00B144EF">
        <w:rPr>
          <w:rFonts w:ascii="Times New Roman" w:hAnsi="Times New Roman" w:cs="Times New Roman"/>
          <w:b/>
          <w:bCs/>
          <w:lang w:val="en-GB"/>
        </w:rPr>
        <w:t xml:space="preserve">Contact </w:t>
      </w:r>
      <w:proofErr w:type="spellStart"/>
      <w:proofErr w:type="gramStart"/>
      <w:r w:rsidRPr="00B144EF">
        <w:rPr>
          <w:rFonts w:ascii="Times New Roman" w:hAnsi="Times New Roman" w:cs="Times New Roman"/>
          <w:b/>
          <w:bCs/>
          <w:lang w:val="en-GB"/>
        </w:rPr>
        <w:t>presse</w:t>
      </w:r>
      <w:proofErr w:type="spellEnd"/>
      <w:r w:rsidRPr="00B144EF">
        <w:rPr>
          <w:rFonts w:ascii="Times New Roman" w:hAnsi="Times New Roman" w:cs="Times New Roman"/>
          <w:b/>
          <w:bCs/>
          <w:lang w:val="en-GB"/>
        </w:rPr>
        <w:t xml:space="preserve"> :</w:t>
      </w:r>
      <w:proofErr w:type="gramEnd"/>
      <w:r w:rsidR="004428E3">
        <w:rPr>
          <w:rFonts w:ascii="Times New Roman" w:hAnsi="Times New Roman" w:cs="Times New Roman"/>
          <w:b/>
          <w:bCs/>
          <w:lang w:val="en-GB"/>
        </w:rPr>
        <w:t xml:space="preserve"> </w:t>
      </w:r>
      <w:r w:rsidRPr="00B144EF">
        <w:rPr>
          <w:rFonts w:ascii="Times New Roman" w:hAnsi="Times New Roman" w:cs="Times New Roman"/>
          <w:lang w:val="en-GB"/>
        </w:rPr>
        <w:t>Fanny FRANCOIS</w:t>
      </w:r>
      <w:r w:rsidR="00C67455" w:rsidRPr="00B144EF">
        <w:rPr>
          <w:rFonts w:ascii="Times New Roman" w:hAnsi="Times New Roman" w:cs="Times New Roman"/>
          <w:lang w:val="en-GB"/>
        </w:rPr>
        <w:t xml:space="preserve">, </w:t>
      </w:r>
      <w:r w:rsidRPr="00B144EF">
        <w:rPr>
          <w:rFonts w:ascii="Times New Roman" w:hAnsi="Times New Roman" w:cs="Times New Roman"/>
          <w:lang w:val="en-GB"/>
        </w:rPr>
        <w:t>Sales &amp; Marketing coordinator</w:t>
      </w:r>
      <w:r w:rsidR="00BE0D68" w:rsidRPr="00B144EF">
        <w:rPr>
          <w:rFonts w:ascii="Times New Roman" w:hAnsi="Times New Roman" w:cs="Times New Roman"/>
          <w:lang w:val="en-GB"/>
        </w:rPr>
        <w:t>, Miller Graphics France</w:t>
      </w:r>
    </w:p>
    <w:p w14:paraId="3DFDE178" w14:textId="20DF9953" w:rsidR="00EE6B6A" w:rsidRPr="00B144EF" w:rsidRDefault="00EE6B6A" w:rsidP="0057138F">
      <w:pPr>
        <w:jc w:val="center"/>
        <w:rPr>
          <w:rFonts w:ascii="Times New Roman" w:hAnsi="Times New Roman" w:cs="Times New Roman"/>
          <w:lang w:val="en-GB"/>
        </w:rPr>
      </w:pPr>
      <w:hyperlink r:id="rId14" w:history="1">
        <w:r w:rsidRPr="00B144EF">
          <w:rPr>
            <w:rStyle w:val="Lienhypertexte"/>
            <w:rFonts w:ascii="Times New Roman" w:hAnsi="Times New Roman" w:cs="Times New Roman"/>
            <w:lang w:val="en-GB"/>
          </w:rPr>
          <w:t>fanny.francois@millergraphics.com</w:t>
        </w:r>
      </w:hyperlink>
      <w:r w:rsidR="00C67455" w:rsidRPr="00B144EF">
        <w:rPr>
          <w:rStyle w:val="Lienhypertexte"/>
          <w:rFonts w:ascii="Times New Roman" w:hAnsi="Times New Roman" w:cs="Times New Roman"/>
          <w:u w:val="none"/>
          <w:lang w:val="en-GB"/>
        </w:rPr>
        <w:t xml:space="preserve"> - </w:t>
      </w:r>
      <w:r w:rsidRPr="00B144EF">
        <w:rPr>
          <w:rFonts w:ascii="Times New Roman" w:hAnsi="Times New Roman" w:cs="Times New Roman"/>
          <w:lang w:val="en-GB"/>
        </w:rPr>
        <w:t>06.08.21.08.02</w:t>
      </w:r>
    </w:p>
    <w:sectPr w:rsidR="00EE6B6A" w:rsidRPr="00B144EF" w:rsidSect="0048717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0" w:h="16840"/>
      <w:pgMar w:top="2835" w:right="1418" w:bottom="1418" w:left="1418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0060F8" w14:textId="77777777" w:rsidR="0048717F" w:rsidRDefault="0048717F" w:rsidP="00FD68D9">
      <w:r>
        <w:separator/>
      </w:r>
    </w:p>
  </w:endnote>
  <w:endnote w:type="continuationSeparator" w:id="0">
    <w:p w14:paraId="2227C578" w14:textId="77777777" w:rsidR="0048717F" w:rsidRDefault="0048717F" w:rsidP="00FD6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84707A" w14:textId="77777777" w:rsidR="00086CF2" w:rsidRDefault="00086CF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11A9DE" w14:textId="77777777" w:rsidR="00424899" w:rsidRDefault="00424899" w:rsidP="00671CF6">
    <w:pPr>
      <w:pStyle w:val="Pieddepage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6A9CB9" w14:textId="77777777" w:rsidR="00086CF2" w:rsidRDefault="00086CF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3C3AE2" w14:textId="77777777" w:rsidR="0048717F" w:rsidRDefault="0048717F" w:rsidP="00FD68D9">
      <w:r>
        <w:separator/>
      </w:r>
    </w:p>
  </w:footnote>
  <w:footnote w:type="continuationSeparator" w:id="0">
    <w:p w14:paraId="5AAB2612" w14:textId="77777777" w:rsidR="0048717F" w:rsidRDefault="0048717F" w:rsidP="00FD68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98D039" w14:textId="77777777" w:rsidR="00086CF2" w:rsidRDefault="00086CF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63A234" w14:textId="3B3CE4C1" w:rsidR="00FD68D9" w:rsidRDefault="00FD68D9" w:rsidP="00471E7C">
    <w:pPr>
      <w:pStyle w:val="En-tte"/>
      <w:jc w:val="right"/>
    </w:pPr>
    <w:r>
      <w:rPr>
        <w:noProof/>
        <w:lang w:val="en-US"/>
      </w:rPr>
      <w:drawing>
        <wp:anchor distT="0" distB="0" distL="114300" distR="114300" simplePos="0" relativeHeight="251659264" behindDoc="1" locked="1" layoutInCell="1" allowOverlap="1" wp14:anchorId="311B39D8" wp14:editId="4A184D82">
          <wp:simplePos x="0" y="0"/>
          <wp:positionH relativeFrom="page">
            <wp:posOffset>31115</wp:posOffset>
          </wp:positionH>
          <wp:positionV relativeFrom="page">
            <wp:posOffset>1270</wp:posOffset>
          </wp:positionV>
          <wp:extent cx="7574280" cy="10691495"/>
          <wp:effectExtent l="0" t="0" r="0" b="0"/>
          <wp:wrapNone/>
          <wp:docPr id="2" name="Afbeelding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etterhead_millerLC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4280" cy="1069149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5A0040" w14:textId="77777777" w:rsidR="00086CF2" w:rsidRDefault="00086CF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E90D76"/>
    <w:multiLevelType w:val="hybridMultilevel"/>
    <w:tmpl w:val="4C6AFD1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73154E"/>
    <w:multiLevelType w:val="hybridMultilevel"/>
    <w:tmpl w:val="C30640D8"/>
    <w:lvl w:ilvl="0" w:tplc="7346CC64">
      <w:start w:val="4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0768A7"/>
    <w:multiLevelType w:val="hybridMultilevel"/>
    <w:tmpl w:val="FFFFFFFF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20D98"/>
    <w:multiLevelType w:val="hybridMultilevel"/>
    <w:tmpl w:val="5CD244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AA3E00"/>
    <w:multiLevelType w:val="hybridMultilevel"/>
    <w:tmpl w:val="9878B2D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270E55"/>
    <w:multiLevelType w:val="hybridMultilevel"/>
    <w:tmpl w:val="FFFFFFFF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10B0E54"/>
    <w:multiLevelType w:val="hybridMultilevel"/>
    <w:tmpl w:val="FFFFFFFF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9B04F6"/>
    <w:multiLevelType w:val="hybridMultilevel"/>
    <w:tmpl w:val="805CE88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6762A3"/>
    <w:multiLevelType w:val="hybridMultilevel"/>
    <w:tmpl w:val="ACCA5F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EE446B"/>
    <w:multiLevelType w:val="hybridMultilevel"/>
    <w:tmpl w:val="1FB81918"/>
    <w:lvl w:ilvl="0" w:tplc="EE829552">
      <w:start w:val="1"/>
      <w:numFmt w:val="bullet"/>
      <w:pStyle w:val="Paragraphedeliste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70292745">
    <w:abstractNumId w:val="9"/>
  </w:num>
  <w:num w:numId="2" w16cid:durableId="480464165">
    <w:abstractNumId w:val="6"/>
  </w:num>
  <w:num w:numId="3" w16cid:durableId="1375079151">
    <w:abstractNumId w:val="5"/>
  </w:num>
  <w:num w:numId="4" w16cid:durableId="355355136">
    <w:abstractNumId w:val="2"/>
  </w:num>
  <w:num w:numId="5" w16cid:durableId="970554622">
    <w:abstractNumId w:val="0"/>
  </w:num>
  <w:num w:numId="6" w16cid:durableId="1672836049">
    <w:abstractNumId w:val="3"/>
  </w:num>
  <w:num w:numId="7" w16cid:durableId="1789160080">
    <w:abstractNumId w:val="8"/>
  </w:num>
  <w:num w:numId="8" w16cid:durableId="1283224668">
    <w:abstractNumId w:val="1"/>
  </w:num>
  <w:num w:numId="9" w16cid:durableId="1474106302">
    <w:abstractNumId w:val="7"/>
  </w:num>
  <w:num w:numId="10" w16cid:durableId="11087694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revisionView w:inkAnnotations="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C39"/>
    <w:rsid w:val="00012694"/>
    <w:rsid w:val="000130D0"/>
    <w:rsid w:val="000141B4"/>
    <w:rsid w:val="000170C2"/>
    <w:rsid w:val="0002784E"/>
    <w:rsid w:val="00030685"/>
    <w:rsid w:val="000358F0"/>
    <w:rsid w:val="00086CF2"/>
    <w:rsid w:val="0009769B"/>
    <w:rsid w:val="000A38E8"/>
    <w:rsid w:val="000C4429"/>
    <w:rsid w:val="000D3582"/>
    <w:rsid w:val="000E2A77"/>
    <w:rsid w:val="00121BB2"/>
    <w:rsid w:val="00123762"/>
    <w:rsid w:val="001439BB"/>
    <w:rsid w:val="00146AC9"/>
    <w:rsid w:val="00164B5A"/>
    <w:rsid w:val="001731F9"/>
    <w:rsid w:val="00177149"/>
    <w:rsid w:val="001A37D6"/>
    <w:rsid w:val="001D1859"/>
    <w:rsid w:val="001D4EEC"/>
    <w:rsid w:val="00214B58"/>
    <w:rsid w:val="00237C49"/>
    <w:rsid w:val="002873B7"/>
    <w:rsid w:val="002B787E"/>
    <w:rsid w:val="002D7199"/>
    <w:rsid w:val="002D78D0"/>
    <w:rsid w:val="002D7A23"/>
    <w:rsid w:val="00316ACD"/>
    <w:rsid w:val="00341614"/>
    <w:rsid w:val="0034724D"/>
    <w:rsid w:val="00364EB3"/>
    <w:rsid w:val="0038428D"/>
    <w:rsid w:val="003843F3"/>
    <w:rsid w:val="003B302E"/>
    <w:rsid w:val="003B440A"/>
    <w:rsid w:val="003D7A70"/>
    <w:rsid w:val="003D7BFF"/>
    <w:rsid w:val="003E734F"/>
    <w:rsid w:val="00401547"/>
    <w:rsid w:val="0041182E"/>
    <w:rsid w:val="00424899"/>
    <w:rsid w:val="004330EE"/>
    <w:rsid w:val="00434E8D"/>
    <w:rsid w:val="004428E3"/>
    <w:rsid w:val="00451C2F"/>
    <w:rsid w:val="00456108"/>
    <w:rsid w:val="00471E7C"/>
    <w:rsid w:val="00485515"/>
    <w:rsid w:val="00485D34"/>
    <w:rsid w:val="00486B7B"/>
    <w:rsid w:val="0048717F"/>
    <w:rsid w:val="004A4A09"/>
    <w:rsid w:val="004B3860"/>
    <w:rsid w:val="004C4DBB"/>
    <w:rsid w:val="004F2657"/>
    <w:rsid w:val="0051050A"/>
    <w:rsid w:val="00513E5F"/>
    <w:rsid w:val="0052038B"/>
    <w:rsid w:val="005369C9"/>
    <w:rsid w:val="00556EA7"/>
    <w:rsid w:val="0057138F"/>
    <w:rsid w:val="00577E0B"/>
    <w:rsid w:val="00584E2E"/>
    <w:rsid w:val="0058536A"/>
    <w:rsid w:val="005B1A30"/>
    <w:rsid w:val="005C38E2"/>
    <w:rsid w:val="00604724"/>
    <w:rsid w:val="00606A47"/>
    <w:rsid w:val="006249A3"/>
    <w:rsid w:val="006317CB"/>
    <w:rsid w:val="00645A73"/>
    <w:rsid w:val="00661970"/>
    <w:rsid w:val="00665146"/>
    <w:rsid w:val="00671CF6"/>
    <w:rsid w:val="006C728C"/>
    <w:rsid w:val="006E24F5"/>
    <w:rsid w:val="00743BA7"/>
    <w:rsid w:val="007448B6"/>
    <w:rsid w:val="0076179C"/>
    <w:rsid w:val="00775C39"/>
    <w:rsid w:val="00781DDE"/>
    <w:rsid w:val="0078295E"/>
    <w:rsid w:val="007E4FCA"/>
    <w:rsid w:val="00801286"/>
    <w:rsid w:val="00826F07"/>
    <w:rsid w:val="00833530"/>
    <w:rsid w:val="00835AEE"/>
    <w:rsid w:val="00836872"/>
    <w:rsid w:val="00862525"/>
    <w:rsid w:val="008841EE"/>
    <w:rsid w:val="00884A2F"/>
    <w:rsid w:val="0089002A"/>
    <w:rsid w:val="00893C3D"/>
    <w:rsid w:val="008D6F13"/>
    <w:rsid w:val="008F0B6E"/>
    <w:rsid w:val="008F43D4"/>
    <w:rsid w:val="008F679E"/>
    <w:rsid w:val="00911A0D"/>
    <w:rsid w:val="009216FC"/>
    <w:rsid w:val="009A1FA7"/>
    <w:rsid w:val="009D2E5F"/>
    <w:rsid w:val="00A0252D"/>
    <w:rsid w:val="00A44B38"/>
    <w:rsid w:val="00AB424A"/>
    <w:rsid w:val="00AC10A7"/>
    <w:rsid w:val="00AC24E2"/>
    <w:rsid w:val="00AC6F1D"/>
    <w:rsid w:val="00AF1618"/>
    <w:rsid w:val="00B036D3"/>
    <w:rsid w:val="00B14090"/>
    <w:rsid w:val="00B144EF"/>
    <w:rsid w:val="00B145D8"/>
    <w:rsid w:val="00B26251"/>
    <w:rsid w:val="00B27F58"/>
    <w:rsid w:val="00B302F3"/>
    <w:rsid w:val="00B73296"/>
    <w:rsid w:val="00B826B7"/>
    <w:rsid w:val="00BA3979"/>
    <w:rsid w:val="00BD5436"/>
    <w:rsid w:val="00BE0D68"/>
    <w:rsid w:val="00BE73A5"/>
    <w:rsid w:val="00BE7611"/>
    <w:rsid w:val="00BF52ED"/>
    <w:rsid w:val="00C2312F"/>
    <w:rsid w:val="00C516F0"/>
    <w:rsid w:val="00C61ABB"/>
    <w:rsid w:val="00C67455"/>
    <w:rsid w:val="00C72A5F"/>
    <w:rsid w:val="00C8023B"/>
    <w:rsid w:val="00C8112F"/>
    <w:rsid w:val="00C87A09"/>
    <w:rsid w:val="00CC20C0"/>
    <w:rsid w:val="00CC4D72"/>
    <w:rsid w:val="00D109BD"/>
    <w:rsid w:val="00D12121"/>
    <w:rsid w:val="00D47F5D"/>
    <w:rsid w:val="00D7521E"/>
    <w:rsid w:val="00DA6FB5"/>
    <w:rsid w:val="00DB053D"/>
    <w:rsid w:val="00DC698E"/>
    <w:rsid w:val="00DD1D61"/>
    <w:rsid w:val="00E0166C"/>
    <w:rsid w:val="00E03AD9"/>
    <w:rsid w:val="00E40034"/>
    <w:rsid w:val="00E601E0"/>
    <w:rsid w:val="00E9059F"/>
    <w:rsid w:val="00ED7B97"/>
    <w:rsid w:val="00ED7E9B"/>
    <w:rsid w:val="00EE2A02"/>
    <w:rsid w:val="00EE6B6A"/>
    <w:rsid w:val="00EF0AAF"/>
    <w:rsid w:val="00EF6BD1"/>
    <w:rsid w:val="00F15990"/>
    <w:rsid w:val="00F42314"/>
    <w:rsid w:val="00F57159"/>
    <w:rsid w:val="00F77163"/>
    <w:rsid w:val="00F81B08"/>
    <w:rsid w:val="00FA4B73"/>
    <w:rsid w:val="00FB167E"/>
    <w:rsid w:val="00FB37D6"/>
    <w:rsid w:val="00FC076F"/>
    <w:rsid w:val="00FC4355"/>
    <w:rsid w:val="00FC4F6F"/>
    <w:rsid w:val="00FD68D9"/>
    <w:rsid w:val="00FE7B26"/>
    <w:rsid w:val="00FF4046"/>
    <w:rsid w:val="00FF50B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394983C"/>
  <w15:docId w15:val="{CCA61B18-4ABE-4788-A49C-311A24CBC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7149"/>
    <w:pPr>
      <w:spacing w:after="160" w:line="259" w:lineRule="auto"/>
    </w:pPr>
    <w:rPr>
      <w:rFonts w:eastAsiaTheme="minorHAnsi"/>
      <w:sz w:val="22"/>
      <w:szCs w:val="22"/>
      <w:lang w:val="fr-FR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D68D9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D68D9"/>
    <w:rPr>
      <w:rFonts w:ascii="Lucida Grande" w:hAnsi="Lucida Grande" w:cs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FD68D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D68D9"/>
  </w:style>
  <w:style w:type="paragraph" w:styleId="Pieddepage">
    <w:name w:val="footer"/>
    <w:basedOn w:val="Normal"/>
    <w:link w:val="PieddepageCar"/>
    <w:uiPriority w:val="99"/>
    <w:unhideWhenUsed/>
    <w:rsid w:val="00FD68D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D68D9"/>
  </w:style>
  <w:style w:type="character" w:styleId="lev">
    <w:name w:val="Strong"/>
    <w:basedOn w:val="Policepardfaut"/>
    <w:uiPriority w:val="22"/>
    <w:qFormat/>
    <w:rsid w:val="00341614"/>
    <w:rPr>
      <w:rFonts w:ascii="Calibri" w:hAnsi="Calibri"/>
      <w:b/>
      <w:bCs/>
      <w:sz w:val="22"/>
    </w:rPr>
  </w:style>
  <w:style w:type="paragraph" w:styleId="Citation">
    <w:name w:val="Quote"/>
    <w:basedOn w:val="Normal"/>
    <w:next w:val="Normal"/>
    <w:link w:val="CitationCar"/>
    <w:uiPriority w:val="29"/>
    <w:qFormat/>
    <w:rsid w:val="00341614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341614"/>
    <w:rPr>
      <w:rFonts w:ascii="Calibri" w:hAnsi="Calibri"/>
      <w:i/>
      <w:iCs/>
      <w:color w:val="404040" w:themeColor="text1" w:themeTint="BF"/>
      <w:sz w:val="22"/>
    </w:rPr>
  </w:style>
  <w:style w:type="paragraph" w:styleId="Paragraphedeliste">
    <w:name w:val="List Paragraph"/>
    <w:basedOn w:val="Normal"/>
    <w:uiPriority w:val="34"/>
    <w:qFormat/>
    <w:rsid w:val="00341614"/>
    <w:pPr>
      <w:numPr>
        <w:numId w:val="1"/>
      </w:numPr>
      <w:contextualSpacing/>
    </w:pPr>
  </w:style>
  <w:style w:type="character" w:styleId="Lienhypertexte">
    <w:name w:val="Hyperlink"/>
    <w:basedOn w:val="Policepardfaut"/>
    <w:uiPriority w:val="99"/>
    <w:unhideWhenUsed/>
    <w:rsid w:val="00C8112F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8112F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59"/>
    <w:rsid w:val="00C811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blog.millergraphics.com/cas-client-findus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mag.atom.millergraphics.com/gI1aOHA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mag.atom.millergraphics.com/gI1aOHA" TargetMode="External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fanny.francois@millergraphics.com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anfra\OneDrive%20-%20Miller%20Graphics%20AB\Fanny\IT\SEO\Consultation\SEO%20brief%20and%20comparative%20table%20of%20external%20solutions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F5B1D4514A1D4F840D97DAB0502604" ma:contentTypeVersion="0" ma:contentTypeDescription="Create a new document." ma:contentTypeScope="" ma:versionID="34f90718d28ffd170d5c528ccd284e8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967b7be50301903c78f9c39c6fd9af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A0C1097-801C-4C42-B87C-2783864252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179351-A5EF-4DFC-832D-C90E36B67A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F7D9E22-5C02-43F6-94C7-5AF2454FCC6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SEO brief and comparative table of external solutions</Template>
  <TotalTime>0</TotalTime>
  <Pages>1</Pages>
  <Words>398</Words>
  <Characters>2194</Characters>
  <Application>Microsoft Office Word</Application>
  <DocSecurity>4</DocSecurity>
  <Lines>18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*****</Company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Fanny Francois</dc:creator>
  <cp:keywords/>
  <dc:description/>
  <cp:lastModifiedBy>Fanny Francois</cp:lastModifiedBy>
  <cp:revision>2</cp:revision>
  <dcterms:created xsi:type="dcterms:W3CDTF">2024-11-13T14:50:00Z</dcterms:created>
  <dcterms:modified xsi:type="dcterms:W3CDTF">2024-11-13T14:50:00Z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0x01010053F5B1D4514A1D4F840D97DAB0502604</vt:lpwstr>
  </property>
</Properties>
</file>